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9C3D7" w14:textId="77777777" w:rsidR="00EF701D" w:rsidRPr="001E45E7" w:rsidRDefault="00EF701D" w:rsidP="001E45E7">
      <w:pPr>
        <w:jc w:val="center"/>
        <w:rPr>
          <w:rFonts w:ascii="Cambria" w:hAnsi="Cambria"/>
          <w:b/>
          <w:bCs/>
          <w:sz w:val="24"/>
          <w:szCs w:val="24"/>
        </w:rPr>
      </w:pPr>
      <w:r w:rsidRPr="001E45E7">
        <w:rPr>
          <w:rFonts w:ascii="Cambria" w:hAnsi="Cambria"/>
          <w:b/>
          <w:bCs/>
          <w:sz w:val="24"/>
          <w:szCs w:val="24"/>
        </w:rPr>
        <w:t>Банк методических материалов</w:t>
      </w:r>
    </w:p>
    <w:p w14:paraId="76AAE798" w14:textId="77777777" w:rsidR="00EF701D" w:rsidRPr="001E45E7" w:rsidRDefault="00EF701D" w:rsidP="001E45E7">
      <w:pPr>
        <w:jc w:val="center"/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b/>
          <w:bCs/>
          <w:sz w:val="24"/>
          <w:szCs w:val="24"/>
        </w:rPr>
        <w:t>по выявлению подростков, находящихся под влиянием экстремистских групп</w:t>
      </w:r>
    </w:p>
    <w:p w14:paraId="15839FEB" w14:textId="77777777" w:rsidR="00EF701D" w:rsidRPr="001E45E7" w:rsidRDefault="00EF701D" w:rsidP="001E45E7">
      <w:pPr>
        <w:rPr>
          <w:rFonts w:ascii="Cambria" w:hAnsi="Cambria"/>
          <w:b/>
          <w:bCs/>
          <w:sz w:val="24"/>
          <w:szCs w:val="24"/>
        </w:rPr>
      </w:pPr>
      <w:r w:rsidRPr="001E45E7">
        <w:rPr>
          <w:rFonts w:ascii="Cambria" w:hAnsi="Cambria"/>
          <w:b/>
          <w:bCs/>
          <w:sz w:val="24"/>
          <w:szCs w:val="24"/>
        </w:rPr>
        <w:t>1. Общие положения</w:t>
      </w:r>
    </w:p>
    <w:p w14:paraId="759AAAD9" w14:textId="77777777" w:rsidR="00EF701D" w:rsidRPr="001E45E7" w:rsidRDefault="00EF701D" w:rsidP="001E45E7">
      <w:p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Настоящий раздел банка методических материалов предназначен для использования специалистами Центра, образовательных организаций и субъектов профилактики при выявлении несовершеннолетних, находящихся под влиянием экстремистских групп, а также при организации профилактической, коррекционной и межведомственной работы.</w:t>
      </w:r>
    </w:p>
    <w:p w14:paraId="499934AD" w14:textId="77777777" w:rsidR="00EF701D" w:rsidRPr="001E45E7" w:rsidRDefault="00EF701D" w:rsidP="001E45E7">
      <w:pPr>
        <w:rPr>
          <w:rFonts w:ascii="Cambria" w:hAnsi="Cambria"/>
          <w:b/>
          <w:bCs/>
          <w:sz w:val="24"/>
          <w:szCs w:val="24"/>
        </w:rPr>
      </w:pPr>
      <w:r w:rsidRPr="001E45E7">
        <w:rPr>
          <w:rFonts w:ascii="Cambria" w:hAnsi="Cambria"/>
          <w:b/>
          <w:bCs/>
          <w:sz w:val="24"/>
          <w:szCs w:val="24"/>
        </w:rPr>
        <w:t>2. Цель</w:t>
      </w:r>
    </w:p>
    <w:p w14:paraId="1586B5C7" w14:textId="77777777" w:rsidR="00EF701D" w:rsidRPr="001E45E7" w:rsidRDefault="00EF701D" w:rsidP="001E45E7">
      <w:p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Целью формирования данного раздела является обеспечение единого подхода к раннему выявлению признаков вовлечения подростков в экстремистскую среду, своевременному реагированию и организации адресного сопровождения несовершеннолетних группы риска.</w:t>
      </w:r>
    </w:p>
    <w:p w14:paraId="3299B8E1" w14:textId="5C88EF09" w:rsidR="00EF701D" w:rsidRPr="001E45E7" w:rsidRDefault="00EF701D" w:rsidP="001E45E7">
      <w:pPr>
        <w:rPr>
          <w:rFonts w:ascii="Cambria" w:hAnsi="Cambria"/>
          <w:b/>
          <w:bCs/>
          <w:sz w:val="24"/>
          <w:szCs w:val="24"/>
        </w:rPr>
      </w:pPr>
      <w:r w:rsidRPr="001E45E7">
        <w:rPr>
          <w:rFonts w:ascii="Cambria" w:hAnsi="Cambria"/>
          <w:b/>
          <w:bCs/>
          <w:sz w:val="24"/>
          <w:szCs w:val="24"/>
        </w:rPr>
        <w:t>3. Основными задачами являются:</w:t>
      </w:r>
    </w:p>
    <w:p w14:paraId="4E566F1F" w14:textId="77777777" w:rsidR="00EF701D" w:rsidRPr="001E45E7" w:rsidRDefault="00EF701D" w:rsidP="001E45E7">
      <w:pPr>
        <w:pStyle w:val="a3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выявление поведенческих и цифровых признаков риска;</w:t>
      </w:r>
    </w:p>
    <w:p w14:paraId="64F1DADE" w14:textId="77777777" w:rsidR="00EF701D" w:rsidRPr="001E45E7" w:rsidRDefault="00EF701D" w:rsidP="001E45E7">
      <w:pPr>
        <w:pStyle w:val="a3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проведение первичной диагностики;</w:t>
      </w:r>
    </w:p>
    <w:p w14:paraId="2D6651FD" w14:textId="77777777" w:rsidR="00EF701D" w:rsidRPr="001E45E7" w:rsidRDefault="00EF701D" w:rsidP="001E45E7">
      <w:pPr>
        <w:pStyle w:val="a3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организация индивидуальной профилактической работы;</w:t>
      </w:r>
    </w:p>
    <w:p w14:paraId="49641A7F" w14:textId="77777777" w:rsidR="00EF701D" w:rsidRPr="001E45E7" w:rsidRDefault="00EF701D" w:rsidP="001E45E7">
      <w:pPr>
        <w:pStyle w:val="a3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взаимодействие с родителями и законными представителями;</w:t>
      </w:r>
    </w:p>
    <w:p w14:paraId="20594DD5" w14:textId="77777777" w:rsidR="00EF701D" w:rsidRPr="001E45E7" w:rsidRDefault="00EF701D" w:rsidP="001E45E7">
      <w:pPr>
        <w:pStyle w:val="a3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определение маршрута межведомственного сопровождения;</w:t>
      </w:r>
    </w:p>
    <w:p w14:paraId="1D0BBA19" w14:textId="77777777" w:rsidR="00EF701D" w:rsidRPr="001E45E7" w:rsidRDefault="00EF701D" w:rsidP="001E45E7">
      <w:pPr>
        <w:pStyle w:val="a3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подготовка рекомендаций для специалистов.</w:t>
      </w:r>
    </w:p>
    <w:p w14:paraId="65EF2320" w14:textId="77777777" w:rsidR="00EF701D" w:rsidRPr="001E45E7" w:rsidRDefault="00EF701D" w:rsidP="001E45E7">
      <w:pPr>
        <w:rPr>
          <w:rFonts w:ascii="Cambria" w:hAnsi="Cambria"/>
          <w:b/>
          <w:bCs/>
          <w:sz w:val="24"/>
          <w:szCs w:val="24"/>
        </w:rPr>
      </w:pPr>
      <w:r w:rsidRPr="001E45E7">
        <w:rPr>
          <w:rFonts w:ascii="Cambria" w:hAnsi="Cambria"/>
          <w:b/>
          <w:bCs/>
          <w:sz w:val="24"/>
          <w:szCs w:val="24"/>
        </w:rPr>
        <w:t>4. Состав методических материалов</w:t>
      </w:r>
    </w:p>
    <w:tbl>
      <w:tblPr>
        <w:tblW w:w="1034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1"/>
        <w:gridCol w:w="3112"/>
        <w:gridCol w:w="4394"/>
        <w:gridCol w:w="2268"/>
      </w:tblGrid>
      <w:tr w:rsidR="001E45E7" w:rsidRPr="001E45E7" w14:paraId="0E28D339" w14:textId="77777777" w:rsidTr="001E45E7">
        <w:trPr>
          <w:trHeight w:val="20"/>
          <w:tblHeader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2237EDC" w14:textId="77777777" w:rsidR="00EF701D" w:rsidRPr="001E45E7" w:rsidRDefault="00EF701D" w:rsidP="001E45E7">
            <w:pPr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1E45E7">
              <w:rPr>
                <w:rFonts w:ascii="Cambria" w:hAnsi="Cambria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C6778B" w14:textId="77777777" w:rsidR="00EF701D" w:rsidRPr="001E45E7" w:rsidRDefault="00EF701D" w:rsidP="001E45E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1E45E7">
              <w:rPr>
                <w:rFonts w:ascii="Cambria" w:hAnsi="Cambria"/>
                <w:b/>
                <w:bCs/>
                <w:sz w:val="24"/>
                <w:szCs w:val="24"/>
              </w:rPr>
              <w:t>Наименование материала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E4DD1F" w14:textId="77777777" w:rsidR="00EF701D" w:rsidRPr="001E45E7" w:rsidRDefault="00EF701D" w:rsidP="001E45E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1E45E7">
              <w:rPr>
                <w:rFonts w:ascii="Cambria" w:hAnsi="Cambria"/>
                <w:b/>
                <w:bCs/>
                <w:sz w:val="24"/>
                <w:szCs w:val="24"/>
              </w:rPr>
              <w:t>Назначение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03CEFE" w14:textId="77777777" w:rsidR="00EF701D" w:rsidRPr="001E45E7" w:rsidRDefault="00EF701D" w:rsidP="001E45E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1E45E7">
              <w:rPr>
                <w:rFonts w:ascii="Cambria" w:hAnsi="Cambria"/>
                <w:b/>
                <w:bCs/>
                <w:sz w:val="24"/>
                <w:szCs w:val="24"/>
              </w:rPr>
              <w:t>Категория пользователей</w:t>
            </w:r>
          </w:p>
        </w:tc>
      </w:tr>
      <w:tr w:rsidR="001E45E7" w:rsidRPr="001E45E7" w14:paraId="74BDC124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F3BE93A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86F46C3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Чек-лист признаков вовлечения в экстремистскую среду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6FFA87DF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Оперативное выявление настораживающих признаков поведения, общения и интересов подростка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793B5877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Педагоги, психологи, социальные педагоги</w:t>
            </w:r>
          </w:p>
        </w:tc>
      </w:tr>
      <w:tr w:rsidR="001E45E7" w:rsidRPr="001E45E7" w14:paraId="4CD2B36C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EA78248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6B3DD5E7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Карта наблюдения за несовершеннолетним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E43DF47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Фиксация изменений в поведении, учебной мотивации, круге общения и цифровой активности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CD9710C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Классные руководители, психологи</w:t>
            </w:r>
          </w:p>
        </w:tc>
      </w:tr>
      <w:tr w:rsidR="001E45E7" w:rsidRPr="001E45E7" w14:paraId="50E217F0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A3A1CD0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2702497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Анкета первичного выявления факторов риска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13388435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Определение наличия признаков социальной изоляции, агрессии, внушаемости и интереса к радикальному контенту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7A34A670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Психологи, специалисты Центра</w:t>
            </w:r>
          </w:p>
        </w:tc>
      </w:tr>
      <w:tr w:rsidR="001E45E7" w:rsidRPr="001E45E7" w14:paraId="36AB1625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CBD38C5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237843B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Алгоритм первичной беседы с подростком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6D89AC9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Проведение безопасного и корректного разговора при выявлении признаков риска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EB6D235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Психологи, социальные педагоги</w:t>
            </w:r>
          </w:p>
        </w:tc>
      </w:tr>
      <w:tr w:rsidR="001E45E7" w:rsidRPr="001E45E7" w14:paraId="0123C4EB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C7D4994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5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D7C9F30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Алгоритм взаимодействия с родителями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0F3C7E8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 xml:space="preserve">Организация работы с семьей, получение дополнительной </w:t>
            </w:r>
            <w:r w:rsidRPr="001E45E7">
              <w:rPr>
                <w:rFonts w:ascii="Cambria" w:hAnsi="Cambria"/>
                <w:sz w:val="24"/>
                <w:szCs w:val="24"/>
              </w:rPr>
              <w:lastRenderedPageBreak/>
              <w:t>информации, определение совместных мер помощи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6348F675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lastRenderedPageBreak/>
              <w:t>Психологи, классные руководители</w:t>
            </w:r>
          </w:p>
        </w:tc>
      </w:tr>
      <w:tr w:rsidR="001E45E7" w:rsidRPr="001E45E7" w14:paraId="68F8E109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44619C0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056C54D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Памятка по цифровой безопасности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BDBE527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Профилактика вовлечения через социальные сети, мессенджеры и закрытые сообщества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7DF2DC43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Родители, педагоги, обучающиеся</w:t>
            </w:r>
          </w:p>
        </w:tc>
      </w:tr>
      <w:tr w:rsidR="001E45E7" w:rsidRPr="001E45E7" w14:paraId="13BB458B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EDE0949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7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17170865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Маршрут межведомственного сопровождения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69A9BA1E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Определение порядка передачи информации и подключения субъектов профилактики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F561047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 xml:space="preserve">Администрация, </w:t>
            </w:r>
            <w:proofErr w:type="spellStart"/>
            <w:r w:rsidRPr="001E45E7">
              <w:rPr>
                <w:rFonts w:ascii="Cambria" w:hAnsi="Cambria"/>
                <w:sz w:val="24"/>
                <w:szCs w:val="24"/>
              </w:rPr>
              <w:t>КДНиЗП</w:t>
            </w:r>
            <w:proofErr w:type="spellEnd"/>
            <w:r w:rsidRPr="001E45E7">
              <w:rPr>
                <w:rFonts w:ascii="Cambria" w:hAnsi="Cambria"/>
                <w:sz w:val="24"/>
                <w:szCs w:val="24"/>
              </w:rPr>
              <w:t>, ПДН, школы</w:t>
            </w:r>
          </w:p>
        </w:tc>
      </w:tr>
      <w:tr w:rsidR="001E45E7" w:rsidRPr="001E45E7" w14:paraId="09BD9217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12679F7E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8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2C5E6EE1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Индивидуальный план профилактической работы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DD079DE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Организация адресной помощи и сопровождения несовершеннолетнего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1E0021C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Психологи, кураторы сопровождения</w:t>
            </w:r>
          </w:p>
        </w:tc>
      </w:tr>
      <w:tr w:rsidR="001E45E7" w:rsidRPr="001E45E7" w14:paraId="166D9823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489A2C63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9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DA5ACFE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Методические рекомендации по групповым занятиям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7EA716D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Проведение профилактических мероприятий по критическому мышлению, ценности жизни и безопасному поведению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80E44AE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Психологи, педагоги</w:t>
            </w:r>
          </w:p>
        </w:tc>
      </w:tr>
      <w:tr w:rsidR="001E45E7" w:rsidRPr="001E45E7" w14:paraId="3F6C802C" w14:textId="77777777" w:rsidTr="001E45E7">
        <w:trPr>
          <w:trHeight w:val="20"/>
          <w:tblCellSpacing w:w="15" w:type="dxa"/>
        </w:trPr>
        <w:tc>
          <w:tcPr>
            <w:tcW w:w="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57230CA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10</w:t>
            </w:r>
          </w:p>
        </w:tc>
        <w:tc>
          <w:tcPr>
            <w:tcW w:w="30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08C66018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Шаблон итогового заключения</w:t>
            </w:r>
          </w:p>
        </w:tc>
        <w:tc>
          <w:tcPr>
            <w:tcW w:w="4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3D6140BA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Фиксация результатов диагностики и рекомендаций по дальнейшему сопровождению</w:t>
            </w:r>
          </w:p>
        </w:tc>
        <w:tc>
          <w:tcPr>
            <w:tcW w:w="22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vAlign w:val="bottom"/>
            <w:hideMark/>
          </w:tcPr>
          <w:p w14:paraId="56FCE866" w14:textId="77777777" w:rsidR="00EF701D" w:rsidRPr="001E45E7" w:rsidRDefault="00EF701D" w:rsidP="001E45E7">
            <w:pPr>
              <w:rPr>
                <w:rFonts w:ascii="Cambria" w:hAnsi="Cambria"/>
                <w:sz w:val="24"/>
                <w:szCs w:val="24"/>
              </w:rPr>
            </w:pPr>
            <w:r w:rsidRPr="001E45E7">
              <w:rPr>
                <w:rFonts w:ascii="Cambria" w:hAnsi="Cambria"/>
                <w:sz w:val="24"/>
                <w:szCs w:val="24"/>
              </w:rPr>
              <w:t>Специалисты Центра</w:t>
            </w:r>
          </w:p>
        </w:tc>
      </w:tr>
    </w:tbl>
    <w:p w14:paraId="407E0023" w14:textId="77777777" w:rsidR="00EF701D" w:rsidRPr="001E45E7" w:rsidRDefault="00EF701D" w:rsidP="001E45E7">
      <w:pPr>
        <w:rPr>
          <w:rFonts w:ascii="Cambria" w:hAnsi="Cambria"/>
          <w:b/>
          <w:bCs/>
          <w:sz w:val="24"/>
          <w:szCs w:val="24"/>
        </w:rPr>
      </w:pPr>
      <w:r w:rsidRPr="001E45E7">
        <w:rPr>
          <w:rFonts w:ascii="Cambria" w:hAnsi="Cambria"/>
          <w:b/>
          <w:bCs/>
          <w:sz w:val="24"/>
          <w:szCs w:val="24"/>
        </w:rPr>
        <w:t>5. Рекомендуемые формы работы</w:t>
      </w:r>
    </w:p>
    <w:p w14:paraId="3CD804A0" w14:textId="77777777" w:rsidR="00EF701D" w:rsidRPr="001E45E7" w:rsidRDefault="00EF701D" w:rsidP="001E45E7">
      <w:p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В рамках использования материалов предусматриваются:</w:t>
      </w:r>
    </w:p>
    <w:p w14:paraId="463633A9" w14:textId="77777777" w:rsidR="00EF701D" w:rsidRPr="001E45E7" w:rsidRDefault="00EF701D" w:rsidP="001E45E7">
      <w:pPr>
        <w:pStyle w:val="a3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индивидуальная диагностика;</w:t>
      </w:r>
    </w:p>
    <w:p w14:paraId="2868A374" w14:textId="77777777" w:rsidR="00EF701D" w:rsidRPr="001E45E7" w:rsidRDefault="00EF701D" w:rsidP="001E45E7">
      <w:pPr>
        <w:pStyle w:val="a3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наблюдение в динамике;</w:t>
      </w:r>
    </w:p>
    <w:p w14:paraId="51535070" w14:textId="77777777" w:rsidR="00EF701D" w:rsidRPr="001E45E7" w:rsidRDefault="00EF701D" w:rsidP="001E45E7">
      <w:pPr>
        <w:pStyle w:val="a3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консультирование родителей;</w:t>
      </w:r>
    </w:p>
    <w:p w14:paraId="0441B47B" w14:textId="77777777" w:rsidR="00EF701D" w:rsidRPr="001E45E7" w:rsidRDefault="00EF701D" w:rsidP="001E45E7">
      <w:pPr>
        <w:pStyle w:val="a3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профилактические беседы;</w:t>
      </w:r>
    </w:p>
    <w:p w14:paraId="67B5735A" w14:textId="77777777" w:rsidR="00EF701D" w:rsidRPr="001E45E7" w:rsidRDefault="00EF701D" w:rsidP="001E45E7">
      <w:pPr>
        <w:pStyle w:val="a3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групповые занятия;</w:t>
      </w:r>
    </w:p>
    <w:p w14:paraId="37172507" w14:textId="77777777" w:rsidR="00EF701D" w:rsidRPr="001E45E7" w:rsidRDefault="00EF701D" w:rsidP="001E45E7">
      <w:pPr>
        <w:pStyle w:val="a3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межведомственные консилиумы;</w:t>
      </w:r>
    </w:p>
    <w:p w14:paraId="0DF45583" w14:textId="77777777" w:rsidR="00EF701D" w:rsidRPr="001E45E7" w:rsidRDefault="00EF701D" w:rsidP="001E45E7">
      <w:pPr>
        <w:pStyle w:val="a3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сопровождение несовершеннолетнего в течение установленного периода.</w:t>
      </w:r>
    </w:p>
    <w:p w14:paraId="71813F81" w14:textId="77777777" w:rsidR="00EF701D" w:rsidRPr="001E45E7" w:rsidRDefault="00EF701D" w:rsidP="001E45E7">
      <w:pPr>
        <w:rPr>
          <w:rFonts w:ascii="Cambria" w:hAnsi="Cambria"/>
          <w:b/>
          <w:bCs/>
          <w:sz w:val="24"/>
          <w:szCs w:val="24"/>
        </w:rPr>
      </w:pPr>
      <w:r w:rsidRPr="001E45E7">
        <w:rPr>
          <w:rFonts w:ascii="Cambria" w:hAnsi="Cambria"/>
          <w:b/>
          <w:bCs/>
          <w:sz w:val="24"/>
          <w:szCs w:val="24"/>
        </w:rPr>
        <w:t>6. Ожидаемые результаты</w:t>
      </w:r>
    </w:p>
    <w:p w14:paraId="066E2B8E" w14:textId="77777777" w:rsidR="00EF701D" w:rsidRPr="001E45E7" w:rsidRDefault="00EF701D" w:rsidP="001E45E7">
      <w:p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Использование указанного раздела банка методических материалов позволит:</w:t>
      </w:r>
    </w:p>
    <w:p w14:paraId="4B89AB72" w14:textId="77777777" w:rsidR="00EF701D" w:rsidRPr="001E45E7" w:rsidRDefault="00EF701D" w:rsidP="001E45E7">
      <w:pPr>
        <w:pStyle w:val="a3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повысить качество раннего выявления несовершеннолетних группы риска;</w:t>
      </w:r>
    </w:p>
    <w:p w14:paraId="7B830B7A" w14:textId="77777777" w:rsidR="00EF701D" w:rsidRPr="001E45E7" w:rsidRDefault="00EF701D" w:rsidP="001E45E7">
      <w:pPr>
        <w:pStyle w:val="a3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обеспечить единый подход к профилактической работе;</w:t>
      </w:r>
    </w:p>
    <w:p w14:paraId="6D5C4A11" w14:textId="77777777" w:rsidR="00EF701D" w:rsidRPr="001E45E7" w:rsidRDefault="00EF701D" w:rsidP="001E45E7">
      <w:pPr>
        <w:pStyle w:val="a3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усилить взаимодействие семьи, образовательной организации и субъектов профилактики;</w:t>
      </w:r>
    </w:p>
    <w:p w14:paraId="08926D08" w14:textId="77777777" w:rsidR="00EF701D" w:rsidRPr="001E45E7" w:rsidRDefault="00EF701D" w:rsidP="001E45E7">
      <w:pPr>
        <w:pStyle w:val="a3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снизить вероятность дальнейшего вовлечения подростков в экстремистскую деятельность;</w:t>
      </w:r>
    </w:p>
    <w:p w14:paraId="2AB941E0" w14:textId="502427AE" w:rsidR="00EF701D" w:rsidRPr="001E45E7" w:rsidRDefault="00EF701D" w:rsidP="001E45E7">
      <w:pPr>
        <w:pStyle w:val="a3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1E45E7">
        <w:rPr>
          <w:rFonts w:ascii="Cambria" w:hAnsi="Cambria"/>
          <w:sz w:val="24"/>
          <w:szCs w:val="24"/>
        </w:rPr>
        <w:t>повысить эффективность индивидуальной профилактической работы.</w:t>
      </w:r>
    </w:p>
    <w:sectPr w:rsidR="00EF701D" w:rsidRPr="001E45E7" w:rsidSect="001E45E7">
      <w:pgSz w:w="11906" w:h="16838"/>
      <w:pgMar w:top="426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11931"/>
    <w:multiLevelType w:val="multilevel"/>
    <w:tmpl w:val="30E4F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9164F4"/>
    <w:multiLevelType w:val="multilevel"/>
    <w:tmpl w:val="69C0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2F09A2"/>
    <w:multiLevelType w:val="multilevel"/>
    <w:tmpl w:val="7AB0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E571E2"/>
    <w:multiLevelType w:val="multilevel"/>
    <w:tmpl w:val="5B60C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EC1598"/>
    <w:multiLevelType w:val="hybridMultilevel"/>
    <w:tmpl w:val="439415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D7587"/>
    <w:multiLevelType w:val="multilevel"/>
    <w:tmpl w:val="06E49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C170E8"/>
    <w:multiLevelType w:val="hybridMultilevel"/>
    <w:tmpl w:val="6FAA51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34AB3"/>
    <w:multiLevelType w:val="multilevel"/>
    <w:tmpl w:val="F1028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2B54B0F"/>
    <w:multiLevelType w:val="hybridMultilevel"/>
    <w:tmpl w:val="9340A3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537C6"/>
    <w:multiLevelType w:val="multilevel"/>
    <w:tmpl w:val="CA08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07D4665"/>
    <w:multiLevelType w:val="multilevel"/>
    <w:tmpl w:val="B180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10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76"/>
    <w:rsid w:val="001E45E7"/>
    <w:rsid w:val="0022000C"/>
    <w:rsid w:val="0026625A"/>
    <w:rsid w:val="00317E76"/>
    <w:rsid w:val="009A43F7"/>
    <w:rsid w:val="00EF701D"/>
    <w:rsid w:val="00F9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69E74"/>
  <w15:chartTrackingRefBased/>
  <w15:docId w15:val="{C27C2BC1-3B0C-437E-BD0A-96095E3CB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1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3890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03526587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</w:divsChild>
    </w:div>
    <w:div w:id="20529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2669">
          <w:marLeft w:val="0"/>
          <w:marRight w:val="0"/>
          <w:marTop w:val="24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94222534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Elena</cp:lastModifiedBy>
  <cp:revision>2</cp:revision>
  <dcterms:created xsi:type="dcterms:W3CDTF">2026-04-21T13:49:00Z</dcterms:created>
  <dcterms:modified xsi:type="dcterms:W3CDTF">2026-04-21T13:49:00Z</dcterms:modified>
</cp:coreProperties>
</file>